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BAD" w:rsidRDefault="00FF4BAD" w:rsidP="00FF4BAD">
      <w:pPr>
        <w:spacing w:before="100" w:beforeAutospacing="1" w:after="100" w:afterAutospacing="1" w:line="240" w:lineRule="auto"/>
        <w:jc w:val="center"/>
        <w:outlineLvl w:val="1"/>
        <w:rPr>
          <w:rFonts w:ascii="Times New Roman" w:eastAsia="Times New Roman" w:hAnsi="Times New Roman" w:cs="Times New Roman"/>
          <w:b/>
          <w:bCs/>
          <w:sz w:val="36"/>
          <w:szCs w:val="36"/>
          <w:lang w:eastAsia="id-ID"/>
        </w:rPr>
      </w:pPr>
      <w:r>
        <w:rPr>
          <w:rFonts w:ascii="Times New Roman" w:eastAsia="Times New Roman" w:hAnsi="Times New Roman" w:cs="Times New Roman"/>
          <w:b/>
          <w:bCs/>
          <w:sz w:val="36"/>
          <w:szCs w:val="36"/>
          <w:lang w:eastAsia="id-ID"/>
        </w:rPr>
        <w:t>TWICOLABS FONTDATION’S</w:t>
      </w:r>
    </w:p>
    <w:p w:rsidR="00DF27FD" w:rsidRDefault="00DF27FD" w:rsidP="00FF4BAD">
      <w:pPr>
        <w:spacing w:before="100" w:beforeAutospacing="1" w:after="100" w:afterAutospacing="1" w:line="240" w:lineRule="auto"/>
        <w:jc w:val="center"/>
        <w:outlineLvl w:val="1"/>
        <w:rPr>
          <w:rFonts w:ascii="Times New Roman" w:eastAsia="Times New Roman" w:hAnsi="Times New Roman" w:cs="Times New Roman"/>
          <w:b/>
          <w:bCs/>
          <w:sz w:val="36"/>
          <w:szCs w:val="36"/>
          <w:lang w:eastAsia="id-ID"/>
        </w:rPr>
      </w:pPr>
      <w:r w:rsidRPr="00DF27FD">
        <w:rPr>
          <w:rFonts w:ascii="Times New Roman" w:eastAsia="Times New Roman" w:hAnsi="Times New Roman" w:cs="Times New Roman"/>
          <w:b/>
          <w:bCs/>
          <w:sz w:val="36"/>
          <w:szCs w:val="36"/>
          <w:lang w:eastAsia="id-ID"/>
        </w:rPr>
        <w:t>FONT SOFTWARE END USER LICENSE AGREEMENT</w:t>
      </w:r>
    </w:p>
    <w:p w:rsidR="00FF4BAD" w:rsidRPr="00DF27FD" w:rsidRDefault="00FF4BAD" w:rsidP="00FF4BAD">
      <w:pPr>
        <w:spacing w:before="100" w:beforeAutospacing="1" w:after="100" w:afterAutospacing="1" w:line="240" w:lineRule="auto"/>
        <w:jc w:val="center"/>
        <w:outlineLvl w:val="1"/>
        <w:rPr>
          <w:rFonts w:ascii="Times New Roman" w:eastAsia="Times New Roman" w:hAnsi="Times New Roman" w:cs="Times New Roman"/>
          <w:b/>
          <w:bCs/>
          <w:sz w:val="36"/>
          <w:szCs w:val="36"/>
          <w:lang w:eastAsia="id-ID"/>
        </w:rPr>
      </w:pPr>
    </w:p>
    <w:p w:rsidR="00DF27FD" w:rsidRPr="00DF27FD" w:rsidRDefault="00DF27FD" w:rsidP="00DF27FD">
      <w:pPr>
        <w:spacing w:after="24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xml:space="preserve">This Font Software End User License Agreement (the “Agreement”) </w:t>
      </w:r>
      <w:r>
        <w:rPr>
          <w:rFonts w:ascii="Times New Roman" w:eastAsia="Times New Roman" w:hAnsi="Times New Roman" w:cs="Times New Roman"/>
          <w:sz w:val="24"/>
          <w:szCs w:val="24"/>
          <w:lang w:eastAsia="id-ID"/>
        </w:rPr>
        <w:t>is</w:t>
      </w:r>
      <w:r w:rsidRPr="00DF27FD">
        <w:rPr>
          <w:rFonts w:ascii="Times New Roman" w:eastAsia="Times New Roman" w:hAnsi="Times New Roman" w:cs="Times New Roman"/>
          <w:sz w:val="24"/>
          <w:szCs w:val="24"/>
          <w:lang w:eastAsia="id-ID"/>
        </w:rPr>
        <w:t xml:space="preserve"> a binding contract between you and </w:t>
      </w:r>
      <w:r>
        <w:rPr>
          <w:rFonts w:ascii="Times New Roman" w:eastAsia="Times New Roman" w:hAnsi="Times New Roman" w:cs="Times New Roman"/>
          <w:sz w:val="24"/>
          <w:szCs w:val="24"/>
          <w:lang w:eastAsia="id-ID"/>
        </w:rPr>
        <w:t xml:space="preserve">Twicolabs </w:t>
      </w:r>
      <w:r w:rsidR="00F25D39">
        <w:rPr>
          <w:rFonts w:ascii="Times New Roman" w:eastAsia="Times New Roman" w:hAnsi="Times New Roman" w:cs="Times New Roman"/>
          <w:sz w:val="24"/>
          <w:szCs w:val="24"/>
          <w:lang w:eastAsia="id-ID"/>
        </w:rPr>
        <w:t>Fontdation</w:t>
      </w:r>
      <w:r w:rsidRPr="00DF27FD">
        <w:rPr>
          <w:rFonts w:ascii="Times New Roman" w:eastAsia="Times New Roman" w:hAnsi="Times New Roman" w:cs="Times New Roman"/>
          <w:sz w:val="24"/>
          <w:szCs w:val="24"/>
          <w:lang w:eastAsia="id-ID"/>
        </w:rPr>
        <w:t xml:space="preserve"> (a) when you accept the Agreement by other means (for instance referring to the Agreement in a purchase order, a confirmation email etc.) or, (b) if you are acquiring Font Software on a CD-ROM, DVD or other storage media, when you open the package in which the Font Software is contained. If you do not wish to be bound by the Agreement, you cannot access, Use or download the Font Software. Please read this entire Agreement before agreeing to be bound. </w:t>
      </w:r>
      <w:r w:rsidRPr="00DF27FD">
        <w:rPr>
          <w:rFonts w:ascii="Times New Roman" w:eastAsia="Times New Roman" w:hAnsi="Times New Roman" w:cs="Times New Roman"/>
          <w:sz w:val="24"/>
          <w:szCs w:val="24"/>
          <w:lang w:eastAsia="id-ID"/>
        </w:rPr>
        <w:br/>
        <w:t>You hereby agree to the following:</w:t>
      </w:r>
    </w:p>
    <w:tbl>
      <w:tblPr>
        <w:tblW w:w="0" w:type="auto"/>
        <w:tblCellSpacing w:w="15" w:type="dxa"/>
        <w:tblCellMar>
          <w:top w:w="15" w:type="dxa"/>
          <w:left w:w="15" w:type="dxa"/>
          <w:bottom w:w="15" w:type="dxa"/>
          <w:right w:w="15" w:type="dxa"/>
        </w:tblCellMar>
        <w:tblLook w:val="04A0"/>
      </w:tblPr>
      <w:tblGrid>
        <w:gridCol w:w="375"/>
        <w:gridCol w:w="8741"/>
      </w:tblGrid>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1.</w:t>
            </w:r>
          </w:p>
        </w:tc>
        <w:tc>
          <w:tcPr>
            <w:tcW w:w="0" w:type="auto"/>
            <w:hideMark/>
          </w:tcPr>
          <w:p w:rsidR="00DF27FD" w:rsidRPr="00DF27FD" w:rsidRDefault="00DF27FD" w:rsidP="009F26F1">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Binding Agreement.</w:t>
            </w:r>
            <w:r w:rsidRPr="00DF27FD">
              <w:rPr>
                <w:rFonts w:ascii="Times New Roman" w:eastAsia="Times New Roman" w:hAnsi="Times New Roman" w:cs="Times New Roman"/>
                <w:sz w:val="24"/>
                <w:szCs w:val="24"/>
                <w:lang w:eastAsia="id-ID"/>
              </w:rPr>
              <w:t xml:space="preserve"> You are bound by the Agreement and you acknowledge that all Use of the Font Software supplied to you by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is governed by the Agreement.</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2.</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License Grant.</w:t>
            </w:r>
            <w:r w:rsidRPr="00DF27FD">
              <w:rPr>
                <w:rFonts w:ascii="Times New Roman" w:eastAsia="Times New Roman" w:hAnsi="Times New Roman" w:cs="Times New Roman"/>
                <w:sz w:val="24"/>
                <w:szCs w:val="24"/>
                <w:lang w:eastAsia="id-ID"/>
              </w:rPr>
              <w:t xml:space="preserve"> You are hereby granted a non-exclusive, non-assignable, non-transferable (except as expressly permitted herein) license to access the Font Software (i) only in a Licensed Unit, (ii) only for your Personal or </w:t>
            </w:r>
            <w:r w:rsidR="009F26F1">
              <w:rPr>
                <w:rFonts w:ascii="Times New Roman" w:eastAsia="Times New Roman" w:hAnsi="Times New Roman" w:cs="Times New Roman"/>
                <w:sz w:val="24"/>
                <w:szCs w:val="24"/>
                <w:lang w:eastAsia="id-ID"/>
              </w:rPr>
              <w:t xml:space="preserve">Commercial </w:t>
            </w:r>
            <w:r w:rsidRPr="00DF27FD">
              <w:rPr>
                <w:rFonts w:ascii="Times New Roman" w:eastAsia="Times New Roman" w:hAnsi="Times New Roman" w:cs="Times New Roman"/>
                <w:sz w:val="24"/>
                <w:szCs w:val="24"/>
                <w:lang w:eastAsia="id-ID"/>
              </w:rPr>
              <w:t>Internal Business Use, and (iii) only subject to all of the terms and conditions of the Agreement.</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3.</w:t>
            </w:r>
          </w:p>
        </w:tc>
        <w:tc>
          <w:tcPr>
            <w:tcW w:w="0" w:type="auto"/>
            <w:hideMark/>
          </w:tcPr>
          <w:p w:rsidR="00DF27FD" w:rsidRPr="00DF27FD" w:rsidRDefault="00DF27FD" w:rsidP="009F26F1">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Embedding Font Software and Representations of Typeface and Typographic Designs and Ornaments.</w:t>
            </w:r>
            <w:r w:rsidRPr="00DF27FD">
              <w:rPr>
                <w:rFonts w:ascii="Times New Roman" w:eastAsia="Times New Roman" w:hAnsi="Times New Roman" w:cs="Times New Roman"/>
                <w:sz w:val="24"/>
                <w:szCs w:val="24"/>
                <w:lang w:eastAsia="id-ID"/>
              </w:rPr>
              <w:t xml:space="preserve"> You may embed the Font Software into an electronic document that (i) is a Commercial Product, (ii) is distributed in a secure format that does not permit the extraction of the embedded Font Software, and (iii) in the case where a recipient of an electronic document is able to Use the Font Software for editing, only if the recipient of such document is within your Licensed Unit. </w:t>
            </w:r>
            <w:r w:rsidRPr="00DF27FD">
              <w:rPr>
                <w:rFonts w:ascii="Times New Roman" w:eastAsia="Times New Roman" w:hAnsi="Times New Roman" w:cs="Times New Roman"/>
                <w:sz w:val="24"/>
                <w:szCs w:val="24"/>
                <w:lang w:eastAsia="id-ID"/>
              </w:rPr>
              <w:br/>
              <w:t>You may embed static graphic images into an electronic document, including a Commercial Product, (for example, a “gif”) with a representation of a typeface and typographic design or ornament created with the Font Software as long as such images are not used as a replacement for Font Software, i.e. as long as the representations do not correspond to individual glyphs of the Font Software and may not be individually addressed by the document to render such designs and ornaments.</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4.</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Server Use.</w:t>
            </w:r>
            <w:r w:rsidRPr="00DF27FD">
              <w:rPr>
                <w:rFonts w:ascii="Times New Roman" w:eastAsia="Times New Roman" w:hAnsi="Times New Roman" w:cs="Times New Roman"/>
                <w:sz w:val="24"/>
                <w:szCs w:val="24"/>
                <w:lang w:eastAsia="id-ID"/>
              </w:rPr>
              <w:t xml:space="preserve"> The Font Software </w:t>
            </w:r>
            <w:r w:rsidR="009F26F1">
              <w:rPr>
                <w:rFonts w:ascii="Times New Roman" w:eastAsia="Times New Roman" w:hAnsi="Times New Roman" w:cs="Times New Roman"/>
                <w:sz w:val="24"/>
                <w:szCs w:val="24"/>
                <w:lang w:eastAsia="id-ID"/>
              </w:rPr>
              <w:t>may installed or u</w:t>
            </w:r>
            <w:r w:rsidRPr="00DF27FD">
              <w:rPr>
                <w:rFonts w:ascii="Times New Roman" w:eastAsia="Times New Roman" w:hAnsi="Times New Roman" w:cs="Times New Roman"/>
                <w:sz w:val="24"/>
                <w:szCs w:val="24"/>
                <w:lang w:eastAsia="id-ID"/>
              </w:rPr>
              <w:t>sed on an internal or external (i.e., internet accessed)</w:t>
            </w:r>
            <w:r w:rsidR="009F26F1">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that can access such server are part of a Licensed Unit. For the purpose of determining the proper number of Workstations for which a license is needed, the following example is supplied for illustration purposes only: If there are 100 Workstations connected to the server, with no more than 15 Workstations ever using the Font Software concurrently, but the Font Software will be used on 25 different Workstations at various points in time, a license must be obtained which creates a Licensed Unit for 25 Workstations.</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lastRenderedPageBreak/>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5.</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Commercial Printers.</w:t>
            </w:r>
            <w:r w:rsidRPr="00DF27FD">
              <w:rPr>
                <w:rFonts w:ascii="Times New Roman" w:eastAsia="Times New Roman" w:hAnsi="Times New Roman" w:cs="Times New Roman"/>
                <w:sz w:val="24"/>
                <w:szCs w:val="24"/>
                <w:lang w:eastAsia="id-ID"/>
              </w:rPr>
              <w:t xml:space="preserve"> You may embed the Font Software in an electronic document solely for print and view and provide such electronic document to a commercial printer for printing only. You may take a copy of the Font Software used for a particular document to a commercial printer provided that the printer represents to you that it has purchased or been granted a license to use that particular Font Software.</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6.</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Alterations to Font Software.</w:t>
            </w:r>
            <w:r w:rsidRPr="00DF27FD">
              <w:rPr>
                <w:rFonts w:ascii="Times New Roman" w:eastAsia="Times New Roman" w:hAnsi="Times New Roman" w:cs="Times New Roman"/>
                <w:sz w:val="24"/>
                <w:szCs w:val="24"/>
                <w:lang w:eastAsia="id-ID"/>
              </w:rPr>
              <w:t xml:space="preserve"> You may not alter Font Software for the purpose of adding any functionality that such Font Software did not have when delivered to you by </w:t>
            </w:r>
            <w:r w:rsidR="00F25D39">
              <w:rPr>
                <w:rFonts w:ascii="Times New Roman" w:eastAsia="Times New Roman" w:hAnsi="Times New Roman" w:cs="Times New Roman"/>
                <w:sz w:val="24"/>
                <w:szCs w:val="24"/>
                <w:lang w:eastAsia="id-ID"/>
              </w:rPr>
              <w:t>Twicolabs Fontdation</w:t>
            </w:r>
            <w:r w:rsidRPr="00DF27FD">
              <w:rPr>
                <w:rFonts w:ascii="Times New Roman" w:eastAsia="Times New Roman" w:hAnsi="Times New Roman" w:cs="Times New Roman"/>
                <w:sz w:val="24"/>
                <w:szCs w:val="24"/>
                <w:lang w:eastAsia="id-ID"/>
              </w:rPr>
              <w:t>. If the Font Software contains embedding bits that indicate that the Font Software is only authorized for certain purposes, you may not change or alter the embedding bits.</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7.</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Transfer of the Font Software.</w:t>
            </w:r>
            <w:r w:rsidRPr="00DF27FD">
              <w:rPr>
                <w:rFonts w:ascii="Times New Roman" w:eastAsia="Times New Roman" w:hAnsi="Times New Roman" w:cs="Times New Roman"/>
                <w:sz w:val="24"/>
                <w:szCs w:val="24"/>
                <w:lang w:eastAsia="id-ID"/>
              </w:rPr>
              <w:t xml:space="preserve"> You may not rent, lease, sublicense, give, lend, or further distribute the Font Software, or any copy thereof, except as expressly provided herein. You may transfer all your rights to use the Font Software to another person or legal entity provided that (i) the transferee accepts and agrees to be bound by all the terms and conditions of the Agreement and (ii) you destroy all copies of the Font Software, including all copies stored in the memory of a hardware device. If you are a business or organization, you agree that in case of a reasonable doubt with regard to the proper Use of the Font Software within your organization, upon request from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 xml:space="preserve">or its authorized representative, you will within thirty (30) days fully document and certify that Use of any and all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 xml:space="preserve">Font Software at the time of the request is in conformity with your valid licenses from </w:t>
            </w:r>
            <w:r w:rsidR="00F25D39">
              <w:rPr>
                <w:rFonts w:ascii="Times New Roman" w:eastAsia="Times New Roman" w:hAnsi="Times New Roman" w:cs="Times New Roman"/>
                <w:sz w:val="24"/>
                <w:szCs w:val="24"/>
                <w:lang w:eastAsia="id-ID"/>
              </w:rPr>
              <w:t>Twicolabs Fontdation</w:t>
            </w:r>
            <w:r w:rsidRPr="00DF27FD">
              <w:rPr>
                <w:rFonts w:ascii="Times New Roman" w:eastAsia="Times New Roman" w:hAnsi="Times New Roman" w:cs="Times New Roman"/>
                <w:sz w:val="24"/>
                <w:szCs w:val="24"/>
                <w:lang w:eastAsia="id-ID"/>
              </w:rPr>
              <w:t>.</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8.</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Copies.</w:t>
            </w:r>
            <w:r w:rsidRPr="00DF27FD">
              <w:rPr>
                <w:rFonts w:ascii="Times New Roman" w:eastAsia="Times New Roman" w:hAnsi="Times New Roman" w:cs="Times New Roman"/>
                <w:sz w:val="24"/>
                <w:szCs w:val="24"/>
                <w:lang w:eastAsia="id-ID"/>
              </w:rPr>
              <w:t xml:space="preserve"> You may make one back-up copy of Font Software for archival purposes only, and you shall retain exclusive custody and control over such copy. Any copies that you are expressly permitted to make pursuant to the Agreement must contain the same copyright, trademark, and other proprietary notices that appear on or in the Font Software. Upon termination of the Agreement, you must destroy the original and any and all copies of the Font Software.</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9.</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Intellectual and Industrial Property Rights.</w:t>
            </w:r>
            <w:r w:rsidRPr="00DF27FD">
              <w:rPr>
                <w:rFonts w:ascii="Times New Roman" w:eastAsia="Times New Roman" w:hAnsi="Times New Roman" w:cs="Times New Roman"/>
                <w:sz w:val="24"/>
                <w:szCs w:val="24"/>
                <w:lang w:eastAsia="id-ID"/>
              </w:rPr>
              <w:t xml:space="preserve"> You agree that the Font Software is protected by the copyright law and other intellectual and industrial property rights of the United States and its various States, by the copyright law and other intellectual and industrial property rights of other nations, and by international treaties. You agree to treat the Font Software as you would any other copyrighted material, such as a book. You may not copy the Font Software, except as expressly provided herein. You agree not to adapt, modify, alter, translate, convert, or otherwise change the Font Software, or to create Derivative Works from Font Software or any portion thereof. You further agree not to use Font Software in connection with software and/or hardware which create Derivative Works of such Font Software. You agree not to reverse engineer, decompile, disassemble, or otherwise attempt to discover the source code or instructions of the Font Software, provided, however, that if you are located in a European Community member country or any other country which provides rights materially similar to the rights set forth in this provision, you may reverse engineer or decompile the Font Software only to the extent that sufficient information is not available for the purpose of creating an interoperable software program (but only for such purpose and only to the extent that sufficient </w:t>
            </w:r>
            <w:r w:rsidRPr="00DF27FD">
              <w:rPr>
                <w:rFonts w:ascii="Times New Roman" w:eastAsia="Times New Roman" w:hAnsi="Times New Roman" w:cs="Times New Roman"/>
                <w:sz w:val="24"/>
                <w:szCs w:val="24"/>
                <w:lang w:eastAsia="id-ID"/>
              </w:rPr>
              <w:lastRenderedPageBreak/>
              <w:t xml:space="preserve">information is not provided in a timely manner free of charge by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 xml:space="preserve">upon written request). You agree that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 xml:space="preserve">owns all right, title and interest in and to the Font Software, its structure, organization, code, and related files, including all intellectual and industrial property rights therein such as copyright, design and trademarks rights. You agree that the Font Software, its structure, organization, code, and related files are valuable property of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 xml:space="preserve">and that any intentional or negligent Use of the Font Software not expressly permitted by the Agreement constitutes an infringement of intellectual and industrial property rights. </w:t>
            </w:r>
            <w:r w:rsidRPr="00DF27FD">
              <w:rPr>
                <w:rFonts w:ascii="Times New Roman" w:eastAsia="Times New Roman" w:hAnsi="Times New Roman" w:cs="Times New Roman"/>
                <w:sz w:val="24"/>
                <w:szCs w:val="24"/>
                <w:lang w:eastAsia="id-ID"/>
              </w:rPr>
              <w:br/>
              <w:t xml:space="preserve">You agree to use trademarks associated with the Font Software according to accepted trademark practice, including identification of the trademark owner’s name. Trademarks can only be used to identify printed output produced by the Font Software. The use of any trademark as herein authorized does not give you any rights of ownership in that trademark and all use of any trademark shall inure to the sole benefit of </w:t>
            </w:r>
            <w:r w:rsidR="00F25D39">
              <w:rPr>
                <w:rFonts w:ascii="Times New Roman" w:eastAsia="Times New Roman" w:hAnsi="Times New Roman" w:cs="Times New Roman"/>
                <w:sz w:val="24"/>
                <w:szCs w:val="24"/>
                <w:lang w:eastAsia="id-ID"/>
              </w:rPr>
              <w:t>Twicolabs Fontdation</w:t>
            </w:r>
            <w:r w:rsidRPr="00DF27FD">
              <w:rPr>
                <w:rFonts w:ascii="Times New Roman" w:eastAsia="Times New Roman" w:hAnsi="Times New Roman" w:cs="Times New Roman"/>
                <w:sz w:val="24"/>
                <w:szCs w:val="24"/>
                <w:lang w:eastAsia="id-ID"/>
              </w:rPr>
              <w:t>. You may not change any trademark or trade name designation for the Font Software.</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lastRenderedPageBreak/>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10.</w:t>
            </w:r>
          </w:p>
        </w:tc>
        <w:tc>
          <w:tcPr>
            <w:tcW w:w="0" w:type="auto"/>
            <w:hideMark/>
          </w:tcPr>
          <w:p w:rsidR="00F25D39" w:rsidRDefault="00DF27FD" w:rsidP="00252D13">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Limited Warranty.</w:t>
            </w:r>
            <w:r w:rsidRPr="00DF27FD">
              <w:rPr>
                <w:rFonts w:ascii="Times New Roman" w:eastAsia="Times New Roman" w:hAnsi="Times New Roman" w:cs="Times New Roman"/>
                <w:sz w:val="24"/>
                <w:szCs w:val="24"/>
                <w:lang w:eastAsia="id-ID"/>
              </w:rPr>
              <w:t xml:space="preserve">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 xml:space="preserve">warrants to you that the Font Software will perform substantially in accordance with its documentation for the ninety (90) day period following delivery of the Font Software. To make a warranty claim, you must, within the ninety (90) day warranty period, return the Font Software to the location from which you obtained it along with a copy of your receipt or, if such Font Software is acquired on-line, contact the on-line provider with sufficient information regarding your acquisition of the Font Software so as to enable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to verify the existence and date of the transaction. If the Font Software does not perform substantially in accordance with its documentation, the entire, exclusive, and cumulative liability and remedy shall be limited to the refund of the license fee you paid to Monotype to obtain delivery of the Font Software.</w:t>
            </w:r>
            <w:r w:rsidRPr="00DF27FD">
              <w:rPr>
                <w:rFonts w:ascii="Times New Roman" w:eastAsia="Times New Roman" w:hAnsi="Times New Roman" w:cs="Times New Roman"/>
                <w:sz w:val="24"/>
                <w:szCs w:val="24"/>
                <w:lang w:eastAsia="id-ID"/>
              </w:rPr>
              <w:br/>
            </w:r>
          </w:p>
          <w:p w:rsidR="00F25D39" w:rsidRDefault="00F25D39" w:rsidP="00252D13">
            <w:pPr>
              <w:spacing w:after="0" w:line="240" w:lineRule="auto"/>
              <w:rPr>
                <w:rFonts w:ascii="Times New Roman" w:eastAsia="Times New Roman" w:hAnsi="Times New Roman" w:cs="Times New Roman"/>
                <w:sz w:val="24"/>
                <w:szCs w:val="24"/>
                <w:lang w:eastAsia="id-ID"/>
              </w:rPr>
            </w:pPr>
            <w:r w:rsidRPr="00F25D39">
              <w:rPr>
                <w:rFonts w:ascii="Times New Roman" w:eastAsia="Times New Roman" w:hAnsi="Times New Roman" w:cs="Times New Roman"/>
                <w:b/>
                <w:i/>
                <w:sz w:val="24"/>
                <w:szCs w:val="24"/>
                <w:lang w:eastAsia="id-ID"/>
              </w:rPr>
              <w:t xml:space="preserve">TWICOLABS FONTDATION </w:t>
            </w:r>
            <w:r w:rsidRPr="00F25D39">
              <w:rPr>
                <w:rFonts w:ascii="Times New Roman" w:eastAsia="Times New Roman" w:hAnsi="Times New Roman" w:cs="Times New Roman"/>
                <w:sz w:val="24"/>
                <w:szCs w:val="24"/>
                <w:lang w:eastAsia="id-ID"/>
              </w:rPr>
              <w:t xml:space="preserve"> </w:t>
            </w:r>
            <w:r w:rsidR="00DF27FD" w:rsidRPr="00DF27FD">
              <w:rPr>
                <w:rFonts w:ascii="Times New Roman" w:eastAsia="Times New Roman" w:hAnsi="Times New Roman" w:cs="Times New Roman"/>
                <w:sz w:val="24"/>
                <w:szCs w:val="24"/>
                <w:lang w:eastAsia="id-ID"/>
              </w:rPr>
              <w:t xml:space="preserve">DOES NOT WARRANT THE PERFORMANCE OR RESULTS YOU MAY OBTAIN BY USING THE FONT SOFTWARE. THE FOREGOING STATES THE SOLE AND EXCLUSIVE REMEDIES FOR </w:t>
            </w:r>
            <w:r w:rsidR="00252D13">
              <w:rPr>
                <w:rFonts w:ascii="Times New Roman" w:eastAsia="Times New Roman" w:hAnsi="Times New Roman" w:cs="Times New Roman"/>
                <w:sz w:val="24"/>
                <w:szCs w:val="24"/>
                <w:lang w:eastAsia="id-ID"/>
              </w:rPr>
              <w:t>TWICOLABS TYPEFOUNDRY</w:t>
            </w:r>
            <w:r w:rsidR="00DF27FD" w:rsidRPr="00DF27FD">
              <w:rPr>
                <w:rFonts w:ascii="Times New Roman" w:eastAsia="Times New Roman" w:hAnsi="Times New Roman" w:cs="Times New Roman"/>
                <w:sz w:val="24"/>
                <w:szCs w:val="24"/>
                <w:lang w:eastAsia="id-ID"/>
              </w:rPr>
              <w:t xml:space="preserve">’S BREACH OF WARRANTY. EXCEPT FOR THE FOREGOING LIMITED WARRANTY, </w:t>
            </w:r>
            <w:r w:rsidR="00252D13">
              <w:rPr>
                <w:rFonts w:ascii="Times New Roman" w:eastAsia="Times New Roman" w:hAnsi="Times New Roman" w:cs="Times New Roman"/>
                <w:sz w:val="24"/>
                <w:szCs w:val="24"/>
                <w:lang w:eastAsia="id-ID"/>
              </w:rPr>
              <w:t>TWICOLABS TYPEFOUNDRY</w:t>
            </w:r>
            <w:r w:rsidR="00DF27FD" w:rsidRPr="00DF27FD">
              <w:rPr>
                <w:rFonts w:ascii="Times New Roman" w:eastAsia="Times New Roman" w:hAnsi="Times New Roman" w:cs="Times New Roman"/>
                <w:sz w:val="24"/>
                <w:szCs w:val="24"/>
                <w:lang w:eastAsia="id-ID"/>
              </w:rPr>
              <w:t xml:space="preserve"> MAKES NO REPRESENTATIONS OR WARRANTIES, EXPRESS OR IMPLIED, AS TO NON-INFRINGEMENT OF THIRD PARTY RIGHTS, MERCHANTABILITY, OR FITNESS FOR ANY PARTICULAR PURPOSE. IN NO EVENT WILL MONOTYPE BE LIABLE TO YOU OR ANYONE ELSE (I) FOR ANY CONSEQUENTIAL, INCIDENTAL OR SPECIAL DAMAGES, INCLUDING WITHOUT LIMITATION ANY LOST PROFITS, LOST DATA, LOST BUSINESS OPPORTUNITIES, OR LOST SAVINGS, EVEN IF </w:t>
            </w:r>
            <w:r w:rsidR="00252D13">
              <w:rPr>
                <w:rFonts w:ascii="Times New Roman" w:eastAsia="Times New Roman" w:hAnsi="Times New Roman" w:cs="Times New Roman"/>
                <w:sz w:val="24"/>
                <w:szCs w:val="24"/>
                <w:lang w:eastAsia="id-ID"/>
              </w:rPr>
              <w:t>TWICOLABS TYPEFOUNDRY</w:t>
            </w:r>
            <w:r w:rsidR="00DF27FD" w:rsidRPr="00DF27FD">
              <w:rPr>
                <w:rFonts w:ascii="Times New Roman" w:eastAsia="Times New Roman" w:hAnsi="Times New Roman" w:cs="Times New Roman"/>
                <w:sz w:val="24"/>
                <w:szCs w:val="24"/>
                <w:lang w:eastAsia="id-ID"/>
              </w:rPr>
              <w:t xml:space="preserve"> HAS BEEN ADVISED OF THE POSSIBILITY OF SUCH DAMAGES, OR (II) FOR ANY CLAIM AGAINST YOU BY ANY THIRD PARTY SEEKING SUCH DAMAGES EVEN IF </w:t>
            </w:r>
            <w:r w:rsidR="00252D13">
              <w:rPr>
                <w:rFonts w:ascii="Times New Roman" w:eastAsia="Times New Roman" w:hAnsi="Times New Roman" w:cs="Times New Roman"/>
                <w:sz w:val="24"/>
                <w:szCs w:val="24"/>
                <w:lang w:eastAsia="id-ID"/>
              </w:rPr>
              <w:t xml:space="preserve">TWICOLABS </w:t>
            </w:r>
            <w:r w:rsidR="004D1DAC">
              <w:rPr>
                <w:rFonts w:ascii="Times New Roman" w:eastAsia="Times New Roman" w:hAnsi="Times New Roman" w:cs="Times New Roman"/>
                <w:sz w:val="24"/>
                <w:szCs w:val="24"/>
                <w:lang w:eastAsia="id-ID"/>
              </w:rPr>
              <w:t>FONTDATION</w:t>
            </w:r>
            <w:r w:rsidR="00DF27FD" w:rsidRPr="00DF27FD">
              <w:rPr>
                <w:rFonts w:ascii="Times New Roman" w:eastAsia="Times New Roman" w:hAnsi="Times New Roman" w:cs="Times New Roman"/>
                <w:sz w:val="24"/>
                <w:szCs w:val="24"/>
                <w:lang w:eastAsia="id-ID"/>
              </w:rPr>
              <w:t xml:space="preserve"> HAS BEEN ADVISED OF THE POSSIBILITY OF SUCH DAMAGES. </w:t>
            </w:r>
          </w:p>
          <w:p w:rsidR="00F25D39" w:rsidRDefault="00F25D39" w:rsidP="00252D13">
            <w:pPr>
              <w:spacing w:after="0" w:line="240" w:lineRule="auto"/>
              <w:rPr>
                <w:rFonts w:ascii="Times New Roman" w:eastAsia="Times New Roman" w:hAnsi="Times New Roman" w:cs="Times New Roman"/>
                <w:sz w:val="24"/>
                <w:szCs w:val="24"/>
                <w:lang w:eastAsia="id-ID"/>
              </w:rPr>
            </w:pPr>
          </w:p>
          <w:p w:rsidR="00FF4BAD" w:rsidRDefault="00FF4BAD" w:rsidP="00F25D39">
            <w:pPr>
              <w:spacing w:after="0" w:line="240" w:lineRule="auto"/>
              <w:rPr>
                <w:rFonts w:ascii="Times New Roman" w:eastAsia="Times New Roman" w:hAnsi="Times New Roman" w:cs="Times New Roman"/>
                <w:sz w:val="24"/>
                <w:szCs w:val="24"/>
                <w:lang w:eastAsia="id-ID"/>
              </w:rPr>
            </w:pPr>
          </w:p>
          <w:p w:rsidR="00FF4BAD" w:rsidRDefault="00FF4BAD" w:rsidP="00F25D39">
            <w:pPr>
              <w:spacing w:after="0" w:line="240" w:lineRule="auto"/>
              <w:rPr>
                <w:rFonts w:ascii="Times New Roman" w:eastAsia="Times New Roman" w:hAnsi="Times New Roman" w:cs="Times New Roman"/>
                <w:sz w:val="24"/>
                <w:szCs w:val="24"/>
                <w:lang w:eastAsia="id-ID"/>
              </w:rPr>
            </w:pPr>
          </w:p>
          <w:p w:rsidR="00FF4BAD" w:rsidRDefault="00FF4BAD" w:rsidP="00F25D39">
            <w:pPr>
              <w:spacing w:after="0" w:line="240" w:lineRule="auto"/>
              <w:rPr>
                <w:rFonts w:ascii="Times New Roman" w:eastAsia="Times New Roman" w:hAnsi="Times New Roman" w:cs="Times New Roman"/>
                <w:sz w:val="24"/>
                <w:szCs w:val="24"/>
                <w:lang w:eastAsia="id-ID"/>
              </w:rPr>
            </w:pPr>
          </w:p>
          <w:p w:rsidR="00FF4BAD" w:rsidRDefault="00FF4BAD" w:rsidP="00F25D39">
            <w:pPr>
              <w:spacing w:after="0" w:line="240" w:lineRule="auto"/>
              <w:rPr>
                <w:rFonts w:ascii="Times New Roman" w:eastAsia="Times New Roman" w:hAnsi="Times New Roman" w:cs="Times New Roman"/>
                <w:sz w:val="24"/>
                <w:szCs w:val="24"/>
                <w:lang w:eastAsia="id-ID"/>
              </w:rPr>
            </w:pPr>
          </w:p>
          <w:p w:rsidR="004C7FB4" w:rsidRDefault="004C7FB4" w:rsidP="00F25D39">
            <w:pPr>
              <w:spacing w:after="0" w:line="240" w:lineRule="auto"/>
              <w:rPr>
                <w:rFonts w:ascii="Times New Roman" w:eastAsia="Times New Roman" w:hAnsi="Times New Roman" w:cs="Times New Roman"/>
                <w:sz w:val="24"/>
                <w:szCs w:val="24"/>
                <w:lang w:eastAsia="id-ID"/>
              </w:rPr>
            </w:pPr>
          </w:p>
          <w:p w:rsidR="00DF27FD" w:rsidRPr="00DF27FD" w:rsidRDefault="00DF27FD" w:rsidP="00F25D39">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lastRenderedPageBreak/>
              <w:t xml:space="preserve">Some states or jurisdictions do not allow the exclusions of limitations of incidental, consequential or special damages, so the above exclusion may not apply to you. Also, some states or jurisdictions do not allow the exclusions of implied warranties or limitations on how long an implied warranty may last, so the above limitations may not apply to you. To the greatest extent permitted by law, any implied warranties not effectively excluded by the Agreement are limited to ninety (90) days. Some jurisdictions do not permit a limitation of implied warranties where the product results in physical injury or death so that such limitations may not apply to you. In those jurisdictions, you agree that </w:t>
            </w:r>
            <w:r w:rsidR="00F25D39">
              <w:rPr>
                <w:rFonts w:ascii="Times New Roman" w:eastAsia="Times New Roman" w:hAnsi="Times New Roman" w:cs="Times New Roman"/>
                <w:sz w:val="24"/>
                <w:szCs w:val="24"/>
                <w:lang w:eastAsia="id-ID"/>
              </w:rPr>
              <w:t xml:space="preserve">Twicolabs Fontdation’s </w:t>
            </w:r>
            <w:r w:rsidRPr="00DF27FD">
              <w:rPr>
                <w:rFonts w:ascii="Times New Roman" w:eastAsia="Times New Roman" w:hAnsi="Times New Roman" w:cs="Times New Roman"/>
                <w:sz w:val="24"/>
                <w:szCs w:val="24"/>
                <w:lang w:eastAsia="id-ID"/>
              </w:rPr>
              <w:t xml:space="preserve"> liability for such physical injury or death shall not exceed One Hundred Thousand Dollars (U.S), provided that such jurisdictions permit a limitation of such liability. This warranty gives you specific legal rights. You may have other rights that vary from state to state or jurisdiction to jurisdiction. The Font Software is non-returnable and nonrefundable.</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lastRenderedPageBreak/>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11.</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Termination.</w:t>
            </w:r>
            <w:r w:rsidRPr="00DF27FD">
              <w:rPr>
                <w:rFonts w:ascii="Times New Roman" w:eastAsia="Times New Roman" w:hAnsi="Times New Roman" w:cs="Times New Roman"/>
                <w:sz w:val="24"/>
                <w:szCs w:val="24"/>
                <w:lang w:eastAsia="id-ID"/>
              </w:rPr>
              <w:t xml:space="preserve"> Upon failure by you (or any authorized person or member of your immediate household to whom you have given permission to Use the Font Software) to comply with the terms of this Agreement,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 xml:space="preserve">shall be entitled to terminate this Agreement upon notice by regular mail, telefax or email. The termination of the Agreement shall not preclude </w:t>
            </w:r>
            <w:r w:rsidR="00F25D39">
              <w:rPr>
                <w:rFonts w:ascii="Times New Roman" w:eastAsia="Times New Roman" w:hAnsi="Times New Roman" w:cs="Times New Roman"/>
                <w:sz w:val="24"/>
                <w:szCs w:val="24"/>
                <w:lang w:eastAsia="id-ID"/>
              </w:rPr>
              <w:t>Twicolabs Fontdation</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 xml:space="preserve">from suing you for damages of any breach of the Agreement. The Agreement may only be modified in writing signed by an authorized officer of </w:t>
            </w:r>
            <w:r w:rsidR="00F25D39">
              <w:rPr>
                <w:rFonts w:ascii="Times New Roman" w:eastAsia="Times New Roman" w:hAnsi="Times New Roman" w:cs="Times New Roman"/>
                <w:sz w:val="24"/>
                <w:szCs w:val="24"/>
                <w:lang w:eastAsia="id-ID"/>
              </w:rPr>
              <w:t>Twicolabs Fontdation</w:t>
            </w:r>
            <w:r w:rsidRPr="00DF27FD">
              <w:rPr>
                <w:rFonts w:ascii="Times New Roman" w:eastAsia="Times New Roman" w:hAnsi="Times New Roman" w:cs="Times New Roman"/>
                <w:sz w:val="24"/>
                <w:szCs w:val="24"/>
                <w:lang w:eastAsia="id-ID"/>
              </w:rPr>
              <w:t>.</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 </w:t>
            </w:r>
          </w:p>
        </w:tc>
      </w:tr>
      <w:tr w:rsidR="00DF27FD" w:rsidRPr="00DF27FD" w:rsidTr="00DF27FD">
        <w:trPr>
          <w:tblCellSpacing w:w="15" w:type="dxa"/>
        </w:trPr>
        <w:tc>
          <w:tcPr>
            <w:tcW w:w="0" w:type="auto"/>
            <w:hideMark/>
          </w:tcPr>
          <w:p w:rsidR="00DF27FD" w:rsidRPr="00DF27FD" w:rsidRDefault="00DF27FD" w:rsidP="00DF27FD">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sz w:val="24"/>
                <w:szCs w:val="24"/>
                <w:lang w:eastAsia="id-ID"/>
              </w:rPr>
              <w:t>12.</w:t>
            </w:r>
          </w:p>
        </w:tc>
        <w:tc>
          <w:tcPr>
            <w:tcW w:w="0" w:type="auto"/>
            <w:hideMark/>
          </w:tcPr>
          <w:p w:rsidR="00DF27FD" w:rsidRPr="00DF27FD" w:rsidRDefault="00DF27FD" w:rsidP="00252D13">
            <w:pPr>
              <w:spacing w:after="0" w:line="240" w:lineRule="auto"/>
              <w:rPr>
                <w:rFonts w:ascii="Times New Roman" w:eastAsia="Times New Roman" w:hAnsi="Times New Roman" w:cs="Times New Roman"/>
                <w:sz w:val="24"/>
                <w:szCs w:val="24"/>
                <w:lang w:eastAsia="id-ID"/>
              </w:rPr>
            </w:pPr>
            <w:r w:rsidRPr="00DF27FD">
              <w:rPr>
                <w:rFonts w:ascii="Times New Roman" w:eastAsia="Times New Roman" w:hAnsi="Times New Roman" w:cs="Times New Roman"/>
                <w:b/>
                <w:bCs/>
                <w:sz w:val="24"/>
                <w:szCs w:val="24"/>
                <w:lang w:eastAsia="id-ID"/>
              </w:rPr>
              <w:t xml:space="preserve">Terms and Conditions. </w:t>
            </w:r>
            <w:r w:rsidRPr="00DF27FD">
              <w:rPr>
                <w:rFonts w:ascii="Times New Roman" w:eastAsia="Times New Roman" w:hAnsi="Times New Roman" w:cs="Times New Roman"/>
                <w:sz w:val="24"/>
                <w:szCs w:val="24"/>
                <w:lang w:eastAsia="id-ID"/>
              </w:rPr>
              <w:t xml:space="preserve">You have separately agreed to </w:t>
            </w:r>
            <w:r w:rsidR="00F25D39">
              <w:rPr>
                <w:rFonts w:ascii="Times New Roman" w:eastAsia="Times New Roman" w:hAnsi="Times New Roman" w:cs="Times New Roman"/>
                <w:sz w:val="24"/>
                <w:szCs w:val="24"/>
                <w:lang w:eastAsia="id-ID"/>
              </w:rPr>
              <w:t>Twicolabs Fontdation’s</w:t>
            </w:r>
            <w:r w:rsidR="00F25D39" w:rsidRPr="00DF27FD">
              <w:rPr>
                <w:rFonts w:ascii="Times New Roman" w:eastAsia="Times New Roman" w:hAnsi="Times New Roman" w:cs="Times New Roman"/>
                <w:sz w:val="24"/>
                <w:szCs w:val="24"/>
                <w:lang w:eastAsia="id-ID"/>
              </w:rPr>
              <w:t xml:space="preserve"> </w:t>
            </w:r>
            <w:r w:rsidRPr="00DF27FD">
              <w:rPr>
                <w:rFonts w:ascii="Times New Roman" w:eastAsia="Times New Roman" w:hAnsi="Times New Roman" w:cs="Times New Roman"/>
                <w:sz w:val="24"/>
                <w:szCs w:val="24"/>
                <w:lang w:eastAsia="id-ID"/>
              </w:rPr>
              <w:t>standard Terms and Conditions which include provisions relating to governing law and jurisdiction, export restrictions and U.S. government contracts. In the case of a conflict between the Terms and Conditions and this Agreement, this Agreement shall control.</w:t>
            </w:r>
          </w:p>
        </w:tc>
      </w:tr>
    </w:tbl>
    <w:p w:rsidR="00B46600" w:rsidRDefault="00B46600"/>
    <w:p w:rsidR="00A65966" w:rsidRDefault="00A65966"/>
    <w:p w:rsidR="00A65966" w:rsidRDefault="00A65966">
      <w:pPr>
        <w:rPr>
          <w:rFonts w:ascii="Times New Roman" w:hAnsi="Times New Roman" w:cs="Times New Roman"/>
          <w:sz w:val="24"/>
          <w:szCs w:val="24"/>
        </w:rPr>
      </w:pPr>
      <w:r>
        <w:rPr>
          <w:rFonts w:ascii="Times New Roman" w:hAnsi="Times New Roman" w:cs="Times New Roman"/>
          <w:sz w:val="24"/>
          <w:szCs w:val="24"/>
        </w:rPr>
        <w:t>Malang, 0</w:t>
      </w:r>
      <w:r w:rsidR="00765067">
        <w:rPr>
          <w:rFonts w:ascii="Times New Roman" w:hAnsi="Times New Roman" w:cs="Times New Roman"/>
          <w:sz w:val="24"/>
          <w:szCs w:val="24"/>
        </w:rPr>
        <w:t>2</w:t>
      </w:r>
      <w:r>
        <w:rPr>
          <w:rFonts w:ascii="Times New Roman" w:hAnsi="Times New Roman" w:cs="Times New Roman"/>
          <w:sz w:val="24"/>
          <w:szCs w:val="24"/>
        </w:rPr>
        <w:t xml:space="preserve"> </w:t>
      </w:r>
      <w:r w:rsidR="00765067">
        <w:rPr>
          <w:rFonts w:ascii="Times New Roman" w:hAnsi="Times New Roman" w:cs="Times New Roman"/>
          <w:sz w:val="24"/>
          <w:szCs w:val="24"/>
        </w:rPr>
        <w:t>Dec</w:t>
      </w:r>
      <w:r w:rsidRPr="00A65966">
        <w:rPr>
          <w:rFonts w:ascii="Times New Roman" w:hAnsi="Times New Roman" w:cs="Times New Roman"/>
          <w:sz w:val="24"/>
          <w:szCs w:val="24"/>
        </w:rPr>
        <w:t>ember 2017</w:t>
      </w:r>
    </w:p>
    <w:p w:rsidR="00A65966" w:rsidRDefault="00A65966">
      <w:pPr>
        <w:rPr>
          <w:rFonts w:ascii="Times New Roman" w:hAnsi="Times New Roman" w:cs="Times New Roman"/>
          <w:sz w:val="24"/>
          <w:szCs w:val="24"/>
        </w:rPr>
      </w:pPr>
      <w:r>
        <w:rPr>
          <w:rFonts w:ascii="Times New Roman" w:hAnsi="Times New Roman" w:cs="Times New Roman"/>
          <w:noProof/>
          <w:sz w:val="24"/>
          <w:szCs w:val="24"/>
          <w:lang w:eastAsia="id-ID"/>
        </w:rPr>
        <w:drawing>
          <wp:inline distT="0" distB="0" distL="0" distR="0">
            <wp:extent cx="1857375" cy="1342119"/>
            <wp:effectExtent l="19050" t="0" r="9525" b="0"/>
            <wp:docPr id="1" name="Picture 0" descr="sig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jpg"/>
                    <pic:cNvPicPr/>
                  </pic:nvPicPr>
                  <pic:blipFill>
                    <a:blip r:embed="rId4" cstate="print"/>
                    <a:stretch>
                      <a:fillRect/>
                    </a:stretch>
                  </pic:blipFill>
                  <pic:spPr>
                    <a:xfrm>
                      <a:off x="0" y="0"/>
                      <a:ext cx="1859217" cy="1343450"/>
                    </a:xfrm>
                    <a:prstGeom prst="rect">
                      <a:avLst/>
                    </a:prstGeom>
                  </pic:spPr>
                </pic:pic>
              </a:graphicData>
            </a:graphic>
          </wp:inline>
        </w:drawing>
      </w:r>
    </w:p>
    <w:p w:rsidR="00A65966" w:rsidRPr="00A65966" w:rsidRDefault="00A65966">
      <w:pPr>
        <w:rPr>
          <w:rFonts w:ascii="Times New Roman" w:hAnsi="Times New Roman" w:cs="Times New Roman"/>
          <w:sz w:val="24"/>
          <w:szCs w:val="24"/>
          <w:u w:val="single"/>
        </w:rPr>
      </w:pPr>
      <w:r w:rsidRPr="00A65966">
        <w:rPr>
          <w:rFonts w:ascii="Times New Roman" w:hAnsi="Times New Roman" w:cs="Times New Roman"/>
          <w:sz w:val="24"/>
          <w:szCs w:val="24"/>
          <w:u w:val="single"/>
        </w:rPr>
        <w:t>Fahrizal Tawakkal</w:t>
      </w:r>
    </w:p>
    <w:sectPr w:rsidR="00A65966" w:rsidRPr="00A65966" w:rsidSect="00B4660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DF27FD"/>
    <w:rsid w:val="000D0BB6"/>
    <w:rsid w:val="001034FB"/>
    <w:rsid w:val="00252D13"/>
    <w:rsid w:val="003121C0"/>
    <w:rsid w:val="004C7FB4"/>
    <w:rsid w:val="004D1DAC"/>
    <w:rsid w:val="00765067"/>
    <w:rsid w:val="008C4730"/>
    <w:rsid w:val="009F26F1"/>
    <w:rsid w:val="00A65966"/>
    <w:rsid w:val="00B46600"/>
    <w:rsid w:val="00D82C53"/>
    <w:rsid w:val="00DF27FD"/>
    <w:rsid w:val="00E1334F"/>
    <w:rsid w:val="00F25D39"/>
    <w:rsid w:val="00F97A2E"/>
    <w:rsid w:val="00FF4BAD"/>
  </w:rsids>
  <m:mathPr>
    <m:mathFont m:val="Cambria Math"/>
    <m:brkBin m:val="before"/>
    <m:brkBinSub m:val="--"/>
    <m:smallFrac m:val="off"/>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d-ID"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600"/>
  </w:style>
  <w:style w:type="paragraph" w:styleId="Heading2">
    <w:name w:val="heading 2"/>
    <w:basedOn w:val="Normal"/>
    <w:link w:val="Heading2Char"/>
    <w:uiPriority w:val="9"/>
    <w:qFormat/>
    <w:rsid w:val="00DF27FD"/>
    <w:pPr>
      <w:spacing w:before="100" w:beforeAutospacing="1" w:after="100" w:afterAutospacing="1" w:line="240" w:lineRule="auto"/>
      <w:outlineLvl w:val="1"/>
    </w:pPr>
    <w:rPr>
      <w:rFonts w:ascii="Times New Roman" w:eastAsia="Times New Roman" w:hAnsi="Times New Roman" w:cs="Times New Roman"/>
      <w:b/>
      <w:bCs/>
      <w:sz w:val="36"/>
      <w:szCs w:val="36"/>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F27FD"/>
    <w:rPr>
      <w:rFonts w:ascii="Times New Roman" w:eastAsia="Times New Roman" w:hAnsi="Times New Roman" w:cs="Times New Roman"/>
      <w:b/>
      <w:bCs/>
      <w:sz w:val="36"/>
      <w:szCs w:val="36"/>
      <w:lang w:eastAsia="id-ID"/>
    </w:rPr>
  </w:style>
  <w:style w:type="character" w:styleId="Hyperlink">
    <w:name w:val="Hyperlink"/>
    <w:basedOn w:val="DefaultParagraphFont"/>
    <w:uiPriority w:val="99"/>
    <w:semiHidden/>
    <w:unhideWhenUsed/>
    <w:rsid w:val="00DF27FD"/>
    <w:rPr>
      <w:color w:val="0000FF"/>
      <w:u w:val="single"/>
    </w:rPr>
  </w:style>
  <w:style w:type="paragraph" w:styleId="BalloonText">
    <w:name w:val="Balloon Text"/>
    <w:basedOn w:val="Normal"/>
    <w:link w:val="BalloonTextChar"/>
    <w:uiPriority w:val="99"/>
    <w:semiHidden/>
    <w:unhideWhenUsed/>
    <w:rsid w:val="00DF27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27F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268929317">
      <w:bodyDiv w:val="1"/>
      <w:marLeft w:val="0"/>
      <w:marRight w:val="0"/>
      <w:marTop w:val="0"/>
      <w:marBottom w:val="0"/>
      <w:divBdr>
        <w:top w:val="none" w:sz="0" w:space="0" w:color="auto"/>
        <w:left w:val="none" w:sz="0" w:space="0" w:color="auto"/>
        <w:bottom w:val="none" w:sz="0" w:space="0" w:color="auto"/>
        <w:right w:val="none" w:sz="0" w:space="0" w:color="auto"/>
      </w:divBdr>
      <w:divsChild>
        <w:div w:id="1428766893">
          <w:marLeft w:val="0"/>
          <w:marRight w:val="0"/>
          <w:marTop w:val="0"/>
          <w:marBottom w:val="0"/>
          <w:divBdr>
            <w:top w:val="none" w:sz="0" w:space="0" w:color="auto"/>
            <w:left w:val="none" w:sz="0" w:space="0" w:color="auto"/>
            <w:bottom w:val="none" w:sz="0" w:space="0" w:color="auto"/>
            <w:right w:val="none" w:sz="0" w:space="0" w:color="auto"/>
          </w:divBdr>
          <w:divsChild>
            <w:div w:id="1591157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4</Pages>
  <Words>1713</Words>
  <Characters>9768</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ASUS</cp:lastModifiedBy>
  <cp:revision>10</cp:revision>
  <dcterms:created xsi:type="dcterms:W3CDTF">2015-05-27T16:26:00Z</dcterms:created>
  <dcterms:modified xsi:type="dcterms:W3CDTF">2017-12-01T22:54:00Z</dcterms:modified>
</cp:coreProperties>
</file>